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10" w:rsidRPr="00964310" w:rsidRDefault="00964310" w:rsidP="00964310">
      <w:pPr>
        <w:shd w:val="clear" w:color="auto" w:fill="FFFFFF"/>
        <w:spacing w:after="0" w:line="240" w:lineRule="auto"/>
        <w:textAlignment w:val="baseline"/>
        <w:outlineLvl w:val="0"/>
        <w:rPr>
          <w:rFonts w:ascii="Arial" w:eastAsia="Times New Roman" w:hAnsi="Arial" w:cs="Arial"/>
          <w:b/>
          <w:bCs/>
          <w:color w:val="4294D0"/>
          <w:kern w:val="36"/>
          <w:sz w:val="40"/>
          <w:szCs w:val="40"/>
        </w:rPr>
      </w:pPr>
      <w:r w:rsidRPr="00964310">
        <w:rPr>
          <w:rFonts w:ascii="Arial" w:eastAsia="Times New Roman" w:hAnsi="Arial" w:cs="Arial"/>
          <w:b/>
          <w:bCs/>
          <w:color w:val="4294D0"/>
          <w:kern w:val="36"/>
          <w:sz w:val="40"/>
          <w:szCs w:val="40"/>
        </w:rPr>
        <w:t>What are the food miles in my Christmas Dinner?</w:t>
      </w:r>
    </w:p>
    <w:p w:rsidR="00964310" w:rsidRDefault="00964310" w:rsidP="00964310">
      <w:pPr>
        <w:shd w:val="clear" w:color="auto" w:fill="FFFFFF"/>
        <w:spacing w:after="0" w:line="240" w:lineRule="auto"/>
        <w:textAlignment w:val="baseline"/>
        <w:rPr>
          <w:rFonts w:ascii="Arial" w:eastAsia="Times New Roman" w:hAnsi="Arial" w:cs="Arial"/>
          <w:color w:val="3D5160"/>
          <w:sz w:val="27"/>
          <w:szCs w:val="27"/>
        </w:rPr>
      </w:pPr>
    </w:p>
    <w:p w:rsidR="00964310" w:rsidRDefault="00964310" w:rsidP="00964310">
      <w:pPr>
        <w:shd w:val="clear" w:color="auto" w:fill="FFFFFF"/>
        <w:spacing w:after="0" w:line="240" w:lineRule="auto"/>
        <w:textAlignment w:val="baseline"/>
        <w:rPr>
          <w:rFonts w:ascii="Arial" w:eastAsia="Times New Roman" w:hAnsi="Arial" w:cs="Arial"/>
          <w:color w:val="3D5160"/>
          <w:sz w:val="27"/>
          <w:szCs w:val="27"/>
        </w:rPr>
      </w:pPr>
      <w:r w:rsidRPr="00964310">
        <w:rPr>
          <w:rFonts w:ascii="Arial" w:eastAsia="Times New Roman" w:hAnsi="Arial" w:cs="Arial"/>
          <w:color w:val="3D5160"/>
          <w:sz w:val="27"/>
          <w:szCs w:val="27"/>
        </w:rPr>
        <w:t>The topic of food can provide a great starting point for exploring the global dimension.</w:t>
      </w:r>
    </w:p>
    <w:p w:rsidR="00964310" w:rsidRPr="00964310" w:rsidRDefault="00964310" w:rsidP="00964310">
      <w:pPr>
        <w:shd w:val="clear" w:color="auto" w:fill="FFFFFF"/>
        <w:spacing w:after="0" w:line="240" w:lineRule="auto"/>
        <w:textAlignment w:val="baseline"/>
        <w:rPr>
          <w:rFonts w:ascii="Arial" w:eastAsia="Times New Roman" w:hAnsi="Arial" w:cs="Arial"/>
          <w:color w:val="3D5160"/>
          <w:sz w:val="27"/>
          <w:szCs w:val="27"/>
        </w:rPr>
      </w:pPr>
    </w:p>
    <w:p w:rsidR="00964310" w:rsidRDefault="00964310" w:rsidP="00964310">
      <w:pPr>
        <w:shd w:val="clear" w:color="auto" w:fill="FFFFFF"/>
        <w:spacing w:after="0" w:line="240" w:lineRule="auto"/>
        <w:textAlignment w:val="baseline"/>
        <w:rPr>
          <w:rFonts w:ascii="Arial" w:eastAsia="Times New Roman" w:hAnsi="Arial" w:cs="Arial"/>
          <w:color w:val="3D5160"/>
        </w:rPr>
      </w:pPr>
      <w:r w:rsidRPr="00964310">
        <w:rPr>
          <w:rFonts w:ascii="Arial" w:eastAsia="Times New Roman" w:hAnsi="Arial" w:cs="Arial"/>
          <w:color w:val="3D5160"/>
        </w:rPr>
        <w:t xml:space="preserve">Having studied </w:t>
      </w:r>
      <w:proofErr w:type="spellStart"/>
      <w:r w:rsidRPr="00964310">
        <w:rPr>
          <w:rFonts w:ascii="Arial" w:eastAsia="Times New Roman" w:hAnsi="Arial" w:cs="Arial"/>
          <w:color w:val="3D5160"/>
        </w:rPr>
        <w:t>globalisation</w:t>
      </w:r>
      <w:proofErr w:type="spellEnd"/>
      <w:r w:rsidRPr="00964310">
        <w:rPr>
          <w:rFonts w:ascii="Arial" w:eastAsia="Times New Roman" w:hAnsi="Arial" w:cs="Arial"/>
          <w:color w:val="3D5160"/>
        </w:rPr>
        <w:t xml:space="preserve"> and global fashion with a Year 9 group, the class discussed how global trade affects the food we eat and how this links with interdependence of trade. As it was coming up to Christmas, we decided to look at the issue of food miles.</w:t>
      </w:r>
    </w:p>
    <w:p w:rsidR="00964310" w:rsidRPr="00964310" w:rsidRDefault="00964310" w:rsidP="00964310">
      <w:pPr>
        <w:shd w:val="clear" w:color="auto" w:fill="FFFFFF"/>
        <w:spacing w:after="0" w:line="240" w:lineRule="auto"/>
        <w:textAlignment w:val="baseline"/>
        <w:rPr>
          <w:rFonts w:ascii="Arial" w:eastAsia="Times New Roman" w:hAnsi="Arial" w:cs="Arial"/>
          <w:color w:val="3D5160"/>
        </w:rPr>
      </w:pPr>
    </w:p>
    <w:p w:rsidR="00964310" w:rsidRDefault="00964310" w:rsidP="00964310">
      <w:pPr>
        <w:shd w:val="clear" w:color="auto" w:fill="FFFFFF"/>
        <w:spacing w:after="0" w:line="240" w:lineRule="auto"/>
        <w:textAlignment w:val="baseline"/>
        <w:rPr>
          <w:rFonts w:ascii="Arial" w:eastAsia="Times New Roman" w:hAnsi="Arial" w:cs="Arial"/>
          <w:color w:val="3D5160"/>
        </w:rPr>
      </w:pPr>
      <w:r w:rsidRPr="00964310">
        <w:rPr>
          <w:rFonts w:ascii="Arial" w:eastAsia="Times New Roman" w:hAnsi="Arial" w:cs="Arial"/>
          <w:color w:val="3D5160"/>
        </w:rPr>
        <w:t>Pupils were given background information about what food miles were, then for the main task had to calculate the food miles in a typical Christmas Dinner.</w:t>
      </w:r>
    </w:p>
    <w:p w:rsidR="00964310" w:rsidRPr="00964310" w:rsidRDefault="00964310" w:rsidP="00964310">
      <w:pPr>
        <w:shd w:val="clear" w:color="auto" w:fill="FFFFFF"/>
        <w:spacing w:after="0" w:line="240" w:lineRule="auto"/>
        <w:textAlignment w:val="baseline"/>
        <w:rPr>
          <w:rFonts w:ascii="Arial" w:eastAsia="Times New Roman" w:hAnsi="Arial" w:cs="Arial"/>
          <w:color w:val="3D5160"/>
        </w:rPr>
      </w:pPr>
    </w:p>
    <w:p w:rsidR="00964310" w:rsidRDefault="00964310" w:rsidP="00964310">
      <w:pPr>
        <w:shd w:val="clear" w:color="auto" w:fill="FFFFFF"/>
        <w:spacing w:after="0" w:line="240" w:lineRule="auto"/>
        <w:textAlignment w:val="baseline"/>
        <w:rPr>
          <w:rFonts w:ascii="Arial" w:eastAsia="Times New Roman" w:hAnsi="Arial" w:cs="Arial"/>
          <w:color w:val="3D5160"/>
        </w:rPr>
      </w:pPr>
      <w:r w:rsidRPr="00964310">
        <w:rPr>
          <w:rFonts w:ascii="Arial" w:eastAsia="Times New Roman" w:hAnsi="Arial" w:cs="Arial"/>
          <w:color w:val="3D5160"/>
        </w:rPr>
        <w:t xml:space="preserve">Pupils were given two menus with the ingredients for each course, and the place/country of origin of the ingredients. One menu was sourced from within Britain (as much as is possible) and the other from all over the world. Pupils then used the internet to calculate the distance each of the ingredients would travel to get to school (for example, students used sites such as the AA Route Planner for Britain). Once calculated, comparisons were made between the food miles of </w:t>
      </w:r>
      <w:proofErr w:type="gramStart"/>
      <w:r w:rsidRPr="00964310">
        <w:rPr>
          <w:rFonts w:ascii="Arial" w:eastAsia="Times New Roman" w:hAnsi="Arial" w:cs="Arial"/>
          <w:color w:val="3D5160"/>
        </w:rPr>
        <w:t>both menus</w:t>
      </w:r>
      <w:proofErr w:type="gramEnd"/>
      <w:r w:rsidRPr="00964310">
        <w:rPr>
          <w:rFonts w:ascii="Arial" w:eastAsia="Times New Roman" w:hAnsi="Arial" w:cs="Arial"/>
          <w:color w:val="3D5160"/>
        </w:rPr>
        <w:t>, the advantages and disadvantages of this, and its impact on global trade.</w:t>
      </w:r>
    </w:p>
    <w:p w:rsidR="00964310" w:rsidRPr="00964310" w:rsidRDefault="00964310" w:rsidP="00964310">
      <w:pPr>
        <w:shd w:val="clear" w:color="auto" w:fill="FFFFFF"/>
        <w:tabs>
          <w:tab w:val="left" w:pos="6011"/>
        </w:tabs>
        <w:spacing w:after="0" w:line="240" w:lineRule="auto"/>
        <w:textAlignment w:val="baseline"/>
        <w:rPr>
          <w:rFonts w:ascii="Arial" w:eastAsia="Times New Roman" w:hAnsi="Arial" w:cs="Arial"/>
          <w:color w:val="3D5160"/>
        </w:rPr>
      </w:pPr>
      <w:r>
        <w:rPr>
          <w:rFonts w:ascii="Arial" w:eastAsia="Times New Roman" w:hAnsi="Arial" w:cs="Arial"/>
          <w:color w:val="3D5160"/>
        </w:rPr>
        <w:tab/>
      </w:r>
    </w:p>
    <w:p w:rsidR="00964310" w:rsidRPr="00964310" w:rsidRDefault="00964310" w:rsidP="00964310">
      <w:pPr>
        <w:shd w:val="clear" w:color="auto" w:fill="FFFFFF"/>
        <w:spacing w:after="0" w:line="240" w:lineRule="auto"/>
        <w:textAlignment w:val="baseline"/>
        <w:outlineLvl w:val="1"/>
        <w:rPr>
          <w:rFonts w:ascii="Arial" w:eastAsia="Times New Roman" w:hAnsi="Arial" w:cs="Arial"/>
          <w:b/>
          <w:bCs/>
          <w:color w:val="222222"/>
          <w:sz w:val="27"/>
          <w:szCs w:val="27"/>
        </w:rPr>
      </w:pPr>
      <w:r w:rsidRPr="00964310">
        <w:rPr>
          <w:rFonts w:ascii="Arial" w:eastAsia="Times New Roman" w:hAnsi="Arial" w:cs="Arial"/>
          <w:b/>
          <w:bCs/>
          <w:color w:val="222222"/>
          <w:sz w:val="27"/>
          <w:szCs w:val="27"/>
        </w:rPr>
        <w:t>This project helped students achieve the following...</w:t>
      </w:r>
    </w:p>
    <w:p w:rsidR="00964310" w:rsidRPr="00964310" w:rsidRDefault="00964310" w:rsidP="00964310">
      <w:pPr>
        <w:numPr>
          <w:ilvl w:val="0"/>
          <w:numId w:val="1"/>
        </w:numPr>
        <w:shd w:val="clear" w:color="auto" w:fill="FFFFFF"/>
        <w:spacing w:after="0" w:line="240" w:lineRule="auto"/>
        <w:ind w:left="0"/>
        <w:textAlignment w:val="baseline"/>
        <w:rPr>
          <w:rFonts w:ascii="Arial" w:eastAsia="Times New Roman" w:hAnsi="Arial" w:cs="Arial"/>
          <w:color w:val="3D5160"/>
        </w:rPr>
      </w:pPr>
      <w:r w:rsidRPr="00964310">
        <w:rPr>
          <w:rFonts w:ascii="Arial" w:eastAsia="Times New Roman" w:hAnsi="Arial" w:cs="Arial"/>
          <w:color w:val="3D5160"/>
        </w:rPr>
        <w:t>Gain an understanding of the issues behind where we get our food. For example, importing food has advantages, as it widens our choice of foods and can lower the price through competition. However, negative impacts include an increased carbon footprint through transport, linking to climate change; and issues around sustainability related to what food is produced in Britain versus what food is imported.</w:t>
      </w:r>
    </w:p>
    <w:p w:rsidR="00964310" w:rsidRDefault="00964310" w:rsidP="00964310">
      <w:pPr>
        <w:numPr>
          <w:ilvl w:val="0"/>
          <w:numId w:val="1"/>
        </w:numPr>
        <w:shd w:val="clear" w:color="auto" w:fill="FFFFFF"/>
        <w:spacing w:after="0" w:line="240" w:lineRule="auto"/>
        <w:ind w:left="0"/>
        <w:textAlignment w:val="baseline"/>
        <w:rPr>
          <w:rFonts w:ascii="Arial" w:eastAsia="Times New Roman" w:hAnsi="Arial" w:cs="Arial"/>
          <w:color w:val="3D5160"/>
        </w:rPr>
      </w:pPr>
      <w:r w:rsidRPr="00964310">
        <w:rPr>
          <w:rFonts w:ascii="Arial" w:eastAsia="Times New Roman" w:hAnsi="Arial" w:cs="Arial"/>
          <w:color w:val="3D5160"/>
        </w:rPr>
        <w:t xml:space="preserve">In doing the activity, pupils achieved a sense of the scale of the area our food travels from, evaluated the impact of food miles, and made links to </w:t>
      </w:r>
      <w:proofErr w:type="spellStart"/>
      <w:r w:rsidRPr="00964310">
        <w:rPr>
          <w:rFonts w:ascii="Arial" w:eastAsia="Times New Roman" w:hAnsi="Arial" w:cs="Arial"/>
          <w:color w:val="3D5160"/>
        </w:rPr>
        <w:t>globalisation</w:t>
      </w:r>
      <w:proofErr w:type="spellEnd"/>
      <w:r w:rsidRPr="00964310">
        <w:rPr>
          <w:rFonts w:ascii="Arial" w:eastAsia="Times New Roman" w:hAnsi="Arial" w:cs="Arial"/>
          <w:color w:val="3D5160"/>
        </w:rPr>
        <w:t>.</w:t>
      </w:r>
    </w:p>
    <w:p w:rsidR="00964310" w:rsidRPr="00964310" w:rsidRDefault="00964310" w:rsidP="00964310">
      <w:pPr>
        <w:shd w:val="clear" w:color="auto" w:fill="FFFFFF"/>
        <w:spacing w:after="0" w:line="240" w:lineRule="auto"/>
        <w:textAlignment w:val="baseline"/>
        <w:rPr>
          <w:rFonts w:ascii="Arial" w:eastAsia="Times New Roman" w:hAnsi="Arial" w:cs="Arial"/>
          <w:color w:val="3D5160"/>
        </w:rPr>
      </w:pPr>
    </w:p>
    <w:p w:rsidR="00964310" w:rsidRPr="00964310" w:rsidRDefault="00964310" w:rsidP="00964310">
      <w:pPr>
        <w:shd w:val="clear" w:color="auto" w:fill="FFFFFF"/>
        <w:spacing w:after="0" w:line="240" w:lineRule="auto"/>
        <w:textAlignment w:val="baseline"/>
        <w:outlineLvl w:val="1"/>
        <w:rPr>
          <w:rFonts w:ascii="Arial" w:eastAsia="Times New Roman" w:hAnsi="Arial" w:cs="Arial"/>
          <w:b/>
          <w:bCs/>
          <w:color w:val="222222"/>
          <w:sz w:val="27"/>
          <w:szCs w:val="27"/>
        </w:rPr>
      </w:pPr>
      <w:r w:rsidRPr="00964310">
        <w:rPr>
          <w:rFonts w:ascii="Arial" w:eastAsia="Times New Roman" w:hAnsi="Arial" w:cs="Arial"/>
          <w:b/>
          <w:bCs/>
          <w:color w:val="222222"/>
          <w:sz w:val="27"/>
          <w:szCs w:val="27"/>
        </w:rPr>
        <w:t>This project also raised the following challenges...</w:t>
      </w:r>
    </w:p>
    <w:p w:rsidR="00964310" w:rsidRPr="00964310" w:rsidRDefault="00964310" w:rsidP="00964310">
      <w:pPr>
        <w:numPr>
          <w:ilvl w:val="0"/>
          <w:numId w:val="2"/>
        </w:numPr>
        <w:shd w:val="clear" w:color="auto" w:fill="FFFFFF"/>
        <w:spacing w:after="0" w:line="240" w:lineRule="auto"/>
        <w:ind w:left="0"/>
        <w:textAlignment w:val="baseline"/>
        <w:rPr>
          <w:rFonts w:ascii="Arial" w:eastAsia="Times New Roman" w:hAnsi="Arial" w:cs="Arial"/>
          <w:color w:val="3D5160"/>
        </w:rPr>
      </w:pPr>
      <w:r w:rsidRPr="00964310">
        <w:rPr>
          <w:rFonts w:ascii="Arial" w:eastAsia="Times New Roman" w:hAnsi="Arial" w:cs="Arial"/>
          <w:color w:val="3D5160"/>
        </w:rPr>
        <w:t>The activity was well structured, and the main obvious problems were in the required accessibility to ICT to complete the task.</w:t>
      </w:r>
    </w:p>
    <w:p w:rsidR="00964310" w:rsidRDefault="00964310" w:rsidP="00964310">
      <w:pPr>
        <w:numPr>
          <w:ilvl w:val="0"/>
          <w:numId w:val="2"/>
        </w:numPr>
        <w:shd w:val="clear" w:color="auto" w:fill="FFFFFF"/>
        <w:spacing w:after="0" w:line="240" w:lineRule="auto"/>
        <w:ind w:left="0"/>
        <w:textAlignment w:val="baseline"/>
        <w:rPr>
          <w:rFonts w:ascii="Arial" w:eastAsia="Times New Roman" w:hAnsi="Arial" w:cs="Arial"/>
          <w:color w:val="3D5160"/>
        </w:rPr>
      </w:pPr>
      <w:r w:rsidRPr="00964310">
        <w:rPr>
          <w:rFonts w:ascii="Arial" w:eastAsia="Times New Roman" w:hAnsi="Arial" w:cs="Arial"/>
          <w:color w:val="3D5160"/>
        </w:rPr>
        <w:t xml:space="preserve">Pupils also needed background in </w:t>
      </w:r>
      <w:proofErr w:type="spellStart"/>
      <w:r w:rsidRPr="00964310">
        <w:rPr>
          <w:rFonts w:ascii="Arial" w:eastAsia="Times New Roman" w:hAnsi="Arial" w:cs="Arial"/>
          <w:color w:val="3D5160"/>
        </w:rPr>
        <w:t>globalisation</w:t>
      </w:r>
      <w:proofErr w:type="spellEnd"/>
      <w:r w:rsidRPr="00964310">
        <w:rPr>
          <w:rFonts w:ascii="Arial" w:eastAsia="Times New Roman" w:hAnsi="Arial" w:cs="Arial"/>
          <w:color w:val="3D5160"/>
        </w:rPr>
        <w:t xml:space="preserve"> and specifically information about food miles as they were unfamiliar with the concept.</w:t>
      </w:r>
    </w:p>
    <w:p w:rsidR="00964310" w:rsidRPr="00964310" w:rsidRDefault="00964310" w:rsidP="00964310">
      <w:pPr>
        <w:shd w:val="clear" w:color="auto" w:fill="FFFFFF"/>
        <w:spacing w:after="0" w:line="240" w:lineRule="auto"/>
        <w:textAlignment w:val="baseline"/>
        <w:rPr>
          <w:rFonts w:ascii="Arial" w:eastAsia="Times New Roman" w:hAnsi="Arial" w:cs="Arial"/>
          <w:color w:val="3D5160"/>
        </w:rPr>
      </w:pPr>
    </w:p>
    <w:tbl>
      <w:tblPr>
        <w:tblW w:w="10732" w:type="dxa"/>
        <w:tblBorders>
          <w:top w:val="single" w:sz="6" w:space="0" w:color="6AB2E7"/>
          <w:left w:val="single" w:sz="6" w:space="0" w:color="6AB2E7"/>
        </w:tblBorders>
        <w:shd w:val="clear" w:color="auto" w:fill="FFFFFF"/>
        <w:tblCellMar>
          <w:left w:w="0" w:type="dxa"/>
          <w:right w:w="0" w:type="dxa"/>
        </w:tblCellMar>
        <w:tblLook w:val="04A0"/>
      </w:tblPr>
      <w:tblGrid>
        <w:gridCol w:w="1943"/>
        <w:gridCol w:w="8789"/>
      </w:tblGrid>
      <w:tr w:rsidR="00964310" w:rsidRPr="00964310" w:rsidTr="00964310">
        <w:tc>
          <w:tcPr>
            <w:tcW w:w="10732" w:type="dxa"/>
            <w:gridSpan w:val="2"/>
            <w:tcBorders>
              <w:top w:val="nil"/>
              <w:left w:val="nil"/>
              <w:bottom w:val="single" w:sz="6" w:space="0" w:color="6AB2E7"/>
              <w:right w:val="single" w:sz="6" w:space="0" w:color="6AB2E7"/>
            </w:tcBorders>
            <w:shd w:val="clear" w:color="auto" w:fill="FFFFFF"/>
            <w:tcMar>
              <w:top w:w="100" w:type="dxa"/>
              <w:left w:w="100" w:type="dxa"/>
              <w:bottom w:w="100" w:type="dxa"/>
              <w:right w:w="100" w:type="dxa"/>
            </w:tcMar>
            <w:hideMark/>
          </w:tcPr>
          <w:p w:rsidR="00964310" w:rsidRPr="00964310" w:rsidRDefault="00964310" w:rsidP="00964310">
            <w:pPr>
              <w:spacing w:after="0" w:line="240" w:lineRule="auto"/>
              <w:rPr>
                <w:rFonts w:ascii="Arial" w:eastAsia="Times New Roman" w:hAnsi="Arial" w:cs="Arial"/>
                <w:color w:val="3D5160"/>
                <w:sz w:val="18"/>
                <w:szCs w:val="18"/>
              </w:rPr>
            </w:pPr>
            <w:r w:rsidRPr="00964310">
              <w:rPr>
                <w:rFonts w:ascii="Arial" w:eastAsia="Times New Roman" w:hAnsi="Arial" w:cs="Arial"/>
                <w:b/>
                <w:bCs/>
                <w:color w:val="222222"/>
                <w:sz w:val="18"/>
              </w:rPr>
              <w:t>Find out more...</w:t>
            </w:r>
          </w:p>
        </w:tc>
      </w:tr>
      <w:tr w:rsidR="00964310" w:rsidRPr="00964310" w:rsidTr="00964310">
        <w:tc>
          <w:tcPr>
            <w:tcW w:w="1943" w:type="dxa"/>
            <w:tcBorders>
              <w:top w:val="nil"/>
              <w:left w:val="nil"/>
              <w:bottom w:val="single" w:sz="6" w:space="0" w:color="6AB2E7"/>
              <w:right w:val="single" w:sz="6" w:space="0" w:color="6AB2E7"/>
            </w:tcBorders>
            <w:shd w:val="clear" w:color="auto" w:fill="FFFFFF"/>
            <w:tcMar>
              <w:top w:w="100" w:type="dxa"/>
              <w:left w:w="100" w:type="dxa"/>
              <w:bottom w:w="100" w:type="dxa"/>
              <w:right w:w="100" w:type="dxa"/>
            </w:tcMar>
            <w:hideMark/>
          </w:tcPr>
          <w:p w:rsidR="00964310" w:rsidRPr="00964310" w:rsidRDefault="00964310" w:rsidP="00964310">
            <w:pPr>
              <w:spacing w:after="0" w:line="240" w:lineRule="auto"/>
              <w:rPr>
                <w:rFonts w:ascii="Arial" w:eastAsia="Times New Roman" w:hAnsi="Arial" w:cs="Arial"/>
                <w:color w:val="3D5160"/>
                <w:sz w:val="18"/>
                <w:szCs w:val="18"/>
              </w:rPr>
            </w:pPr>
            <w:r w:rsidRPr="00964310">
              <w:rPr>
                <w:rFonts w:ascii="Arial" w:eastAsia="Times New Roman" w:hAnsi="Arial" w:cs="Arial"/>
                <w:color w:val="3D5160"/>
                <w:sz w:val="18"/>
                <w:szCs w:val="18"/>
              </w:rPr>
              <w:t>Food miles or fair miles?</w:t>
            </w:r>
          </w:p>
        </w:tc>
        <w:tc>
          <w:tcPr>
            <w:tcW w:w="8789" w:type="dxa"/>
            <w:tcBorders>
              <w:top w:val="nil"/>
              <w:left w:val="nil"/>
              <w:bottom w:val="single" w:sz="6" w:space="0" w:color="6AB2E7"/>
              <w:right w:val="single" w:sz="6" w:space="0" w:color="6AB2E7"/>
            </w:tcBorders>
            <w:shd w:val="clear" w:color="auto" w:fill="FFFFFF"/>
            <w:tcMar>
              <w:top w:w="100" w:type="dxa"/>
              <w:left w:w="100" w:type="dxa"/>
              <w:bottom w:w="100" w:type="dxa"/>
              <w:right w:w="100" w:type="dxa"/>
            </w:tcMar>
            <w:hideMark/>
          </w:tcPr>
          <w:p w:rsidR="00964310" w:rsidRPr="00964310" w:rsidRDefault="00964310" w:rsidP="00964310">
            <w:pPr>
              <w:spacing w:after="0" w:line="240" w:lineRule="auto"/>
              <w:rPr>
                <w:rFonts w:ascii="Arial" w:eastAsia="Times New Roman" w:hAnsi="Arial" w:cs="Arial"/>
                <w:color w:val="3D5160"/>
                <w:sz w:val="18"/>
                <w:szCs w:val="18"/>
              </w:rPr>
            </w:pPr>
            <w:r w:rsidRPr="00964310">
              <w:rPr>
                <w:rFonts w:ascii="Arial" w:eastAsia="Times New Roman" w:hAnsi="Arial" w:cs="Arial"/>
                <w:color w:val="3D5160"/>
                <w:sz w:val="18"/>
                <w:szCs w:val="18"/>
              </w:rPr>
              <w:t>The complex issue of 'food miles' is explored in more depth in </w:t>
            </w:r>
            <w:r w:rsidRPr="00964310">
              <w:rPr>
                <w:rFonts w:ascii="Arial" w:eastAsia="Times New Roman" w:hAnsi="Arial" w:cs="Arial"/>
                <w:color w:val="4294D0"/>
                <w:sz w:val="18"/>
              </w:rPr>
              <w:t>'Fair M</w:t>
            </w:r>
            <w:r w:rsidRPr="00964310">
              <w:rPr>
                <w:rFonts w:ascii="Arial" w:eastAsia="Times New Roman" w:hAnsi="Arial" w:cs="Arial"/>
                <w:color w:val="4294D0"/>
                <w:sz w:val="18"/>
              </w:rPr>
              <w:t>i</w:t>
            </w:r>
            <w:r w:rsidRPr="00964310">
              <w:rPr>
                <w:rFonts w:ascii="Arial" w:eastAsia="Times New Roman" w:hAnsi="Arial" w:cs="Arial"/>
                <w:color w:val="4294D0"/>
                <w:sz w:val="18"/>
              </w:rPr>
              <w:t>les'</w:t>
            </w:r>
            <w:proofErr w:type="gramStart"/>
            <w:r w:rsidRPr="00964310">
              <w:rPr>
                <w:rFonts w:ascii="Arial" w:eastAsia="Times New Roman" w:hAnsi="Arial" w:cs="Arial"/>
                <w:color w:val="3D5160"/>
                <w:sz w:val="18"/>
                <w:szCs w:val="18"/>
              </w:rPr>
              <w:t>,(</w:t>
            </w:r>
            <w:proofErr w:type="gramEnd"/>
            <w:r>
              <w:t xml:space="preserve"> </w:t>
            </w:r>
            <w:hyperlink r:id="rId7" w:history="1">
              <w:r>
                <w:rPr>
                  <w:rStyle w:val="Hyperlink"/>
                </w:rPr>
                <w:t>http://policy-practice.oxfam.org.uk/publications/fair-food-miles-recharting-the-food-miles-map-115389</w:t>
              </w:r>
            </w:hyperlink>
            <w:r>
              <w:t>)</w:t>
            </w:r>
            <w:r w:rsidRPr="00964310">
              <w:rPr>
                <w:rFonts w:ascii="Arial" w:eastAsia="Times New Roman" w:hAnsi="Arial" w:cs="Arial"/>
                <w:color w:val="3D5160"/>
                <w:sz w:val="18"/>
                <w:szCs w:val="18"/>
              </w:rPr>
              <w:t xml:space="preserve"> a free downloadable PDF from Oxfam/IIED.﻿</w:t>
            </w:r>
          </w:p>
        </w:tc>
      </w:tr>
      <w:tr w:rsidR="00964310" w:rsidRPr="00964310" w:rsidTr="00964310">
        <w:tc>
          <w:tcPr>
            <w:tcW w:w="1943" w:type="dxa"/>
            <w:tcBorders>
              <w:top w:val="nil"/>
              <w:left w:val="nil"/>
              <w:bottom w:val="single" w:sz="6" w:space="0" w:color="6AB2E7"/>
              <w:right w:val="single" w:sz="6" w:space="0" w:color="6AB2E7"/>
            </w:tcBorders>
            <w:shd w:val="clear" w:color="auto" w:fill="FFFFFF"/>
            <w:tcMar>
              <w:top w:w="100" w:type="dxa"/>
              <w:left w:w="100" w:type="dxa"/>
              <w:bottom w:w="100" w:type="dxa"/>
              <w:right w:w="100" w:type="dxa"/>
            </w:tcMar>
            <w:hideMark/>
          </w:tcPr>
          <w:p w:rsidR="00964310" w:rsidRPr="00964310" w:rsidRDefault="00964310" w:rsidP="00964310">
            <w:pPr>
              <w:spacing w:after="0" w:line="240" w:lineRule="auto"/>
              <w:rPr>
                <w:rFonts w:ascii="Arial" w:eastAsia="Times New Roman" w:hAnsi="Arial" w:cs="Arial"/>
                <w:color w:val="3D5160"/>
                <w:sz w:val="18"/>
                <w:szCs w:val="18"/>
              </w:rPr>
            </w:pPr>
            <w:r w:rsidRPr="00964310">
              <w:rPr>
                <w:rFonts w:ascii="Arial" w:eastAsia="Times New Roman" w:hAnsi="Arial" w:cs="Arial"/>
                <w:color w:val="3D5160"/>
                <w:sz w:val="18"/>
                <w:szCs w:val="18"/>
              </w:rPr>
              <w:t>Teaching resources</w:t>
            </w:r>
          </w:p>
        </w:tc>
        <w:tc>
          <w:tcPr>
            <w:tcW w:w="8789" w:type="dxa"/>
            <w:tcBorders>
              <w:top w:val="nil"/>
              <w:left w:val="nil"/>
              <w:bottom w:val="single" w:sz="6" w:space="0" w:color="6AB2E7"/>
              <w:right w:val="single" w:sz="6" w:space="0" w:color="6AB2E7"/>
            </w:tcBorders>
            <w:shd w:val="clear" w:color="auto" w:fill="FFFFFF"/>
            <w:tcMar>
              <w:top w:w="100" w:type="dxa"/>
              <w:left w:w="100" w:type="dxa"/>
              <w:bottom w:w="100" w:type="dxa"/>
              <w:right w:w="100" w:type="dxa"/>
            </w:tcMar>
            <w:hideMark/>
          </w:tcPr>
          <w:p w:rsidR="00964310" w:rsidRPr="00964310" w:rsidRDefault="00964310" w:rsidP="00964310">
            <w:pPr>
              <w:spacing w:after="0" w:line="240" w:lineRule="auto"/>
              <w:rPr>
                <w:rFonts w:ascii="Arial" w:eastAsia="Times New Roman" w:hAnsi="Arial" w:cs="Arial"/>
                <w:color w:val="3D5160"/>
                <w:sz w:val="18"/>
                <w:szCs w:val="18"/>
              </w:rPr>
            </w:pPr>
            <w:r w:rsidRPr="00964310">
              <w:rPr>
                <w:rFonts w:ascii="Arial" w:eastAsia="Times New Roman" w:hAnsi="Arial" w:cs="Arial"/>
                <w:color w:val="3D5160"/>
                <w:sz w:val="18"/>
                <w:szCs w:val="18"/>
              </w:rPr>
              <w:t>» </w:t>
            </w:r>
            <w:hyperlink r:id="rId8" w:history="1">
              <w:r>
                <w:rPr>
                  <w:rStyle w:val="Hyperlink"/>
                </w:rPr>
                <w:t>http://www.globaldimension.org.uk/resources/search/?top=44</w:t>
              </w:r>
            </w:hyperlink>
          </w:p>
        </w:tc>
      </w:tr>
      <w:tr w:rsidR="00964310" w:rsidRPr="00964310" w:rsidTr="00964310">
        <w:tc>
          <w:tcPr>
            <w:tcW w:w="1943" w:type="dxa"/>
            <w:tcBorders>
              <w:top w:val="nil"/>
              <w:left w:val="nil"/>
              <w:bottom w:val="single" w:sz="6" w:space="0" w:color="6AB2E7"/>
              <w:right w:val="single" w:sz="6" w:space="0" w:color="6AB2E7"/>
            </w:tcBorders>
            <w:shd w:val="clear" w:color="auto" w:fill="FFFFFF"/>
            <w:tcMar>
              <w:top w:w="100" w:type="dxa"/>
              <w:left w:w="100" w:type="dxa"/>
              <w:bottom w:w="100" w:type="dxa"/>
              <w:right w:w="100" w:type="dxa"/>
            </w:tcMar>
            <w:hideMark/>
          </w:tcPr>
          <w:p w:rsidR="00964310" w:rsidRPr="00964310" w:rsidRDefault="00964310" w:rsidP="00964310">
            <w:pPr>
              <w:spacing w:after="0" w:line="240" w:lineRule="auto"/>
              <w:rPr>
                <w:rFonts w:ascii="Arial" w:eastAsia="Times New Roman" w:hAnsi="Arial" w:cs="Arial"/>
                <w:color w:val="3D5160"/>
                <w:sz w:val="18"/>
                <w:szCs w:val="18"/>
              </w:rPr>
            </w:pPr>
            <w:r w:rsidRPr="00964310">
              <w:rPr>
                <w:rFonts w:ascii="Arial" w:eastAsia="Times New Roman" w:hAnsi="Arial" w:cs="Arial"/>
                <w:color w:val="3D5160"/>
                <w:sz w:val="18"/>
                <w:szCs w:val="18"/>
              </w:rPr>
              <w:t>Local support</w:t>
            </w:r>
          </w:p>
        </w:tc>
        <w:tc>
          <w:tcPr>
            <w:tcW w:w="8789" w:type="dxa"/>
            <w:tcBorders>
              <w:top w:val="nil"/>
              <w:left w:val="nil"/>
              <w:bottom w:val="single" w:sz="6" w:space="0" w:color="6AB2E7"/>
              <w:right w:val="single" w:sz="6" w:space="0" w:color="6AB2E7"/>
            </w:tcBorders>
            <w:shd w:val="clear" w:color="auto" w:fill="FFFFFF"/>
            <w:tcMar>
              <w:top w:w="100" w:type="dxa"/>
              <w:left w:w="100" w:type="dxa"/>
              <w:bottom w:w="100" w:type="dxa"/>
              <w:right w:w="100" w:type="dxa"/>
            </w:tcMar>
            <w:hideMark/>
          </w:tcPr>
          <w:p w:rsidR="00964310" w:rsidRPr="00964310" w:rsidRDefault="00964310" w:rsidP="00964310">
            <w:pPr>
              <w:spacing w:after="0" w:line="240" w:lineRule="auto"/>
              <w:rPr>
                <w:rFonts w:ascii="Arial" w:eastAsia="Times New Roman" w:hAnsi="Arial" w:cs="Arial"/>
                <w:color w:val="3D5160"/>
                <w:sz w:val="18"/>
                <w:szCs w:val="18"/>
              </w:rPr>
            </w:pPr>
            <w:r w:rsidRPr="00964310">
              <w:rPr>
                <w:rFonts w:ascii="Arial" w:eastAsia="Times New Roman" w:hAnsi="Arial" w:cs="Arial"/>
                <w:color w:val="3D5160"/>
                <w:sz w:val="18"/>
                <w:szCs w:val="18"/>
              </w:rPr>
              <w:t>If you are inspired by this case study and would like to do something similar in your school, or are looking for ideas for developing the global dimension, why not contact your nearest </w:t>
            </w:r>
            <w:hyperlink r:id="rId9" w:tooltip="Local support" w:history="1">
              <w:r w:rsidRPr="00964310">
                <w:rPr>
                  <w:rFonts w:ascii="Arial" w:eastAsia="Times New Roman" w:hAnsi="Arial" w:cs="Arial"/>
                  <w:color w:val="4294D0"/>
                  <w:sz w:val="18"/>
                  <w:u w:val="single"/>
                </w:rPr>
                <w:t>Development Education Centre</w:t>
              </w:r>
            </w:hyperlink>
            <w:r w:rsidRPr="00964310">
              <w:rPr>
                <w:rFonts w:ascii="Arial" w:eastAsia="Times New Roman" w:hAnsi="Arial" w:cs="Arial"/>
                <w:color w:val="3D5160"/>
                <w:sz w:val="18"/>
                <w:szCs w:val="18"/>
              </w:rPr>
              <w:t>?﻿</w:t>
            </w:r>
            <w:r>
              <w:rPr>
                <w:rFonts w:ascii="Arial" w:eastAsia="Times New Roman" w:hAnsi="Arial" w:cs="Arial"/>
                <w:color w:val="3D5160"/>
                <w:sz w:val="18"/>
                <w:szCs w:val="18"/>
              </w:rPr>
              <w:t xml:space="preserve">  Global Education Derby is your local DEC!</w:t>
            </w:r>
          </w:p>
        </w:tc>
      </w:tr>
    </w:tbl>
    <w:p w:rsidR="00964310" w:rsidRDefault="00964310" w:rsidP="00964310">
      <w:pPr>
        <w:spacing w:after="0" w:line="240" w:lineRule="auto"/>
      </w:pPr>
    </w:p>
    <w:p w:rsidR="00310C6C" w:rsidRDefault="00964310" w:rsidP="00964310">
      <w:pPr>
        <w:spacing w:after="0" w:line="240" w:lineRule="auto"/>
      </w:pPr>
      <w:r>
        <w:rPr>
          <w:noProof/>
        </w:rPr>
        <w:drawing>
          <wp:anchor distT="0" distB="0" distL="114300" distR="114300" simplePos="0" relativeHeight="251658240" behindDoc="1" locked="0" layoutInCell="1" allowOverlap="1">
            <wp:simplePos x="0" y="0"/>
            <wp:positionH relativeFrom="column">
              <wp:posOffset>5505450</wp:posOffset>
            </wp:positionH>
            <wp:positionV relativeFrom="paragraph">
              <wp:posOffset>99060</wp:posOffset>
            </wp:positionV>
            <wp:extent cx="1149985" cy="1148080"/>
            <wp:effectExtent l="19050" t="0" r="0" b="0"/>
            <wp:wrapTight wrapText="bothSides">
              <wp:wrapPolygon edited="0">
                <wp:start x="-358" y="0"/>
                <wp:lineTo x="-358" y="21146"/>
                <wp:lineTo x="21469" y="21146"/>
                <wp:lineTo x="21469" y="0"/>
                <wp:lineTo x="-358" y="0"/>
              </wp:wrapPolygon>
            </wp:wrapTight>
            <wp:docPr id="1" name="Picture 1" descr="http://www.tes.co.uk/avatar_compressed/1/8/6/avatarl452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s.co.uk/avatar_compressed/1/8/6/avatarl452186.jpg"/>
                    <pic:cNvPicPr>
                      <a:picLocks noChangeAspect="1" noChangeArrowheads="1"/>
                    </pic:cNvPicPr>
                  </pic:nvPicPr>
                  <pic:blipFill>
                    <a:blip r:embed="rId10" cstate="print"/>
                    <a:srcRect/>
                    <a:stretch>
                      <a:fillRect/>
                    </a:stretch>
                  </pic:blipFill>
                  <pic:spPr bwMode="auto">
                    <a:xfrm>
                      <a:off x="0" y="0"/>
                      <a:ext cx="1149985" cy="11480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280035</wp:posOffset>
            </wp:positionV>
            <wp:extent cx="1807210" cy="839470"/>
            <wp:effectExtent l="19050" t="0" r="2540" b="0"/>
            <wp:wrapTight wrapText="bothSides">
              <wp:wrapPolygon edited="0">
                <wp:start x="-228" y="0"/>
                <wp:lineTo x="-228" y="21077"/>
                <wp:lineTo x="21630" y="21077"/>
                <wp:lineTo x="21630" y="0"/>
                <wp:lineTo x="-228" y="0"/>
              </wp:wrapPolygon>
            </wp:wrapTight>
            <wp:docPr id="3" name="Picture 1" descr="ged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_colour_small.jpg"/>
                    <pic:cNvPicPr/>
                  </pic:nvPicPr>
                  <pic:blipFill>
                    <a:blip r:embed="rId11" cstate="print"/>
                    <a:stretch>
                      <a:fillRect/>
                    </a:stretch>
                  </pic:blipFill>
                  <pic:spPr>
                    <a:xfrm>
                      <a:off x="0" y="0"/>
                      <a:ext cx="1807210" cy="839470"/>
                    </a:xfrm>
                    <a:prstGeom prst="rect">
                      <a:avLst/>
                    </a:prstGeom>
                  </pic:spPr>
                </pic:pic>
              </a:graphicData>
            </a:graphic>
          </wp:anchor>
        </w:drawing>
      </w:r>
    </w:p>
    <w:sectPr w:rsidR="00310C6C" w:rsidSect="00964310">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10" w:rsidRDefault="00964310" w:rsidP="00964310">
      <w:pPr>
        <w:spacing w:after="0" w:line="240" w:lineRule="auto"/>
      </w:pPr>
      <w:r>
        <w:separator/>
      </w:r>
    </w:p>
  </w:endnote>
  <w:endnote w:type="continuationSeparator" w:id="0">
    <w:p w:rsidR="00964310" w:rsidRDefault="00964310" w:rsidP="00964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0" w:rsidRDefault="00964310" w:rsidP="00964310">
    <w:pPr>
      <w:tabs>
        <w:tab w:val="right" w:pos="10632"/>
      </w:tabs>
      <w:spacing w:after="0" w:line="240" w:lineRule="auto"/>
      <w:rPr>
        <w:rFonts w:ascii="Arial" w:hAnsi="Arial"/>
        <w:b/>
        <w:sz w:val="16"/>
        <w:szCs w:val="16"/>
        <w:lang w:val="en-GB"/>
      </w:rPr>
    </w:pPr>
    <w:r w:rsidRPr="00964310">
      <w:rPr>
        <w:rFonts w:ascii="Arial" w:hAnsi="Arial"/>
        <w:b/>
        <w:sz w:val="16"/>
        <w:szCs w:val="16"/>
        <w:lang w:val="en-GB"/>
      </w:rPr>
      <w:t>Global Education Derby</w:t>
    </w:r>
    <w:r>
      <w:rPr>
        <w:rFonts w:ascii="Arial" w:hAnsi="Arial"/>
        <w:b/>
        <w:sz w:val="16"/>
        <w:szCs w:val="16"/>
        <w:lang w:val="en-GB"/>
      </w:rPr>
      <w:tab/>
    </w:r>
    <w:r w:rsidRPr="00964310">
      <w:rPr>
        <w:rFonts w:ascii="Arial" w:hAnsi="Arial"/>
        <w:sz w:val="16"/>
        <w:szCs w:val="16"/>
        <w:lang w:val="en-GB"/>
      </w:rPr>
      <w:t>Tel/fax:  01332 298185</w:t>
    </w:r>
  </w:p>
  <w:p w:rsidR="00964310" w:rsidRPr="00964310" w:rsidRDefault="00964310" w:rsidP="00964310">
    <w:pPr>
      <w:tabs>
        <w:tab w:val="right" w:pos="10632"/>
      </w:tabs>
      <w:spacing w:after="0" w:line="240" w:lineRule="auto"/>
      <w:rPr>
        <w:rFonts w:ascii="Arial" w:hAnsi="Arial"/>
        <w:sz w:val="16"/>
        <w:szCs w:val="16"/>
        <w:lang w:val="en-GB"/>
      </w:rPr>
    </w:pPr>
    <w:r w:rsidRPr="00964310">
      <w:rPr>
        <w:rFonts w:ascii="Arial" w:hAnsi="Arial"/>
        <w:sz w:val="16"/>
        <w:szCs w:val="16"/>
        <w:lang w:val="en-GB"/>
      </w:rPr>
      <w:t xml:space="preserve">12 Bramble Street, </w:t>
    </w:r>
    <w:proofErr w:type="gramStart"/>
    <w:r w:rsidRPr="00964310">
      <w:rPr>
        <w:rFonts w:ascii="Arial" w:hAnsi="Arial"/>
        <w:sz w:val="16"/>
        <w:szCs w:val="16"/>
        <w:lang w:val="en-GB"/>
      </w:rPr>
      <w:t>Derby  DE1</w:t>
    </w:r>
    <w:proofErr w:type="gramEnd"/>
    <w:r w:rsidRPr="00964310">
      <w:rPr>
        <w:rFonts w:ascii="Arial" w:hAnsi="Arial"/>
        <w:sz w:val="16"/>
        <w:szCs w:val="16"/>
        <w:lang w:val="en-GB"/>
      </w:rPr>
      <w:t xml:space="preserve"> 1HU</w:t>
    </w:r>
    <w:r>
      <w:rPr>
        <w:rFonts w:ascii="Arial" w:hAnsi="Arial"/>
        <w:sz w:val="16"/>
        <w:szCs w:val="16"/>
        <w:lang w:val="en-GB"/>
      </w:rPr>
      <w:tab/>
    </w:r>
    <w:r w:rsidRPr="00964310">
      <w:rPr>
        <w:rFonts w:ascii="Arial" w:hAnsi="Arial"/>
        <w:sz w:val="16"/>
        <w:szCs w:val="16"/>
        <w:lang w:val="en-GB"/>
      </w:rPr>
      <w:t xml:space="preserve">e-mail: </w:t>
    </w:r>
    <w:hyperlink r:id="rId1" w:history="1">
      <w:r w:rsidRPr="00964310">
        <w:rPr>
          <w:rStyle w:val="Hyperlink"/>
          <w:rFonts w:ascii="Arial" w:hAnsi="Arial"/>
          <w:sz w:val="16"/>
          <w:szCs w:val="16"/>
          <w:lang w:val="en-GB"/>
        </w:rPr>
        <w:t>admin@globaleducationderby.org.uk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10" w:rsidRDefault="00964310" w:rsidP="00964310">
      <w:pPr>
        <w:spacing w:after="0" w:line="240" w:lineRule="auto"/>
      </w:pPr>
      <w:r>
        <w:separator/>
      </w:r>
    </w:p>
  </w:footnote>
  <w:footnote w:type="continuationSeparator" w:id="0">
    <w:p w:rsidR="00964310" w:rsidRDefault="00964310" w:rsidP="00964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BDF"/>
    <w:multiLevelType w:val="multilevel"/>
    <w:tmpl w:val="8EC6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476D3C"/>
    <w:multiLevelType w:val="multilevel"/>
    <w:tmpl w:val="EF6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4310"/>
    <w:rsid w:val="00310C6C"/>
    <w:rsid w:val="0096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6C"/>
  </w:style>
  <w:style w:type="paragraph" w:styleId="Heading1">
    <w:name w:val="heading 1"/>
    <w:basedOn w:val="Normal"/>
    <w:link w:val="Heading1Char"/>
    <w:uiPriority w:val="9"/>
    <w:qFormat/>
    <w:rsid w:val="00964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4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43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43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310"/>
    <w:rPr>
      <w:b/>
      <w:bCs/>
    </w:rPr>
  </w:style>
  <w:style w:type="character" w:styleId="Hyperlink">
    <w:name w:val="Hyperlink"/>
    <w:basedOn w:val="DefaultParagraphFont"/>
    <w:uiPriority w:val="99"/>
    <w:semiHidden/>
    <w:unhideWhenUsed/>
    <w:rsid w:val="00964310"/>
    <w:rPr>
      <w:color w:val="0000FF"/>
      <w:u w:val="single"/>
    </w:rPr>
  </w:style>
  <w:style w:type="character" w:customStyle="1" w:styleId="apple-converted-space">
    <w:name w:val="apple-converted-space"/>
    <w:basedOn w:val="DefaultParagraphFont"/>
    <w:rsid w:val="00964310"/>
  </w:style>
  <w:style w:type="paragraph" w:styleId="BalloonText">
    <w:name w:val="Balloon Text"/>
    <w:basedOn w:val="Normal"/>
    <w:link w:val="BalloonTextChar"/>
    <w:uiPriority w:val="99"/>
    <w:semiHidden/>
    <w:unhideWhenUsed/>
    <w:rsid w:val="0096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10"/>
    <w:rPr>
      <w:rFonts w:ascii="Tahoma" w:hAnsi="Tahoma" w:cs="Tahoma"/>
      <w:sz w:val="16"/>
      <w:szCs w:val="16"/>
    </w:rPr>
  </w:style>
  <w:style w:type="paragraph" w:styleId="Header">
    <w:name w:val="header"/>
    <w:basedOn w:val="Normal"/>
    <w:link w:val="HeaderChar"/>
    <w:uiPriority w:val="99"/>
    <w:semiHidden/>
    <w:unhideWhenUsed/>
    <w:rsid w:val="00964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310"/>
  </w:style>
  <w:style w:type="paragraph" w:styleId="Footer">
    <w:name w:val="footer"/>
    <w:basedOn w:val="Normal"/>
    <w:link w:val="FooterChar"/>
    <w:uiPriority w:val="99"/>
    <w:unhideWhenUsed/>
    <w:rsid w:val="0096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310"/>
  </w:style>
</w:styles>
</file>

<file path=word/webSettings.xml><?xml version="1.0" encoding="utf-8"?>
<w:webSettings xmlns:r="http://schemas.openxmlformats.org/officeDocument/2006/relationships" xmlns:w="http://schemas.openxmlformats.org/wordprocessingml/2006/main">
  <w:divs>
    <w:div w:id="104271270">
      <w:bodyDiv w:val="1"/>
      <w:marLeft w:val="0"/>
      <w:marRight w:val="0"/>
      <w:marTop w:val="0"/>
      <w:marBottom w:val="0"/>
      <w:divBdr>
        <w:top w:val="none" w:sz="0" w:space="0" w:color="auto"/>
        <w:left w:val="none" w:sz="0" w:space="0" w:color="auto"/>
        <w:bottom w:val="none" w:sz="0" w:space="0" w:color="auto"/>
        <w:right w:val="none" w:sz="0" w:space="0" w:color="auto"/>
      </w:divBdr>
      <w:divsChild>
        <w:div w:id="1944914735">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dimension.org.uk/resources/search/?top=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practice.oxfam.org.uk/publications/fair-food-miles-recharting-the-food-miles-map-1153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lobaldimension.org.uk/localsup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globaleducationderb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442</Words>
  <Characters>2522</Characters>
  <Application>Microsoft Office Word</Application>
  <DocSecurity>0</DocSecurity>
  <Lines>21</Lines>
  <Paragraphs>5</Paragraphs>
  <ScaleCrop>false</ScaleCrop>
  <Company>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2011-11-23T10:47:00Z</dcterms:created>
  <dcterms:modified xsi:type="dcterms:W3CDTF">2011-11-23T11:02:00Z</dcterms:modified>
</cp:coreProperties>
</file>